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2" w:rsidRDefault="00B90222" w:rsidP="00B90222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6292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81075" cy="1038225"/>
            <wp:effectExtent l="19050" t="0" r="9525" b="0"/>
            <wp:docPr id="3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22" w:rsidRDefault="00B90222" w:rsidP="00B90222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90222" w:rsidRDefault="00B90222" w:rsidP="00B90222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90222" w:rsidRDefault="00B90222" w:rsidP="00B90222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A2745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B90222" w:rsidRDefault="00B90222" w:rsidP="00B90222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A2745">
        <w:rPr>
          <w:rFonts w:ascii="Arial" w:hAnsi="Arial" w:cs="Arial"/>
          <w:b/>
          <w:sz w:val="24"/>
          <w:szCs w:val="24"/>
        </w:rPr>
        <w:t xml:space="preserve"> СЕЛЬСКОЕ ПОСЕЛЕНИЕ «УСПЕНСКОЕ» </w:t>
      </w:r>
    </w:p>
    <w:p w:rsidR="00B90222" w:rsidRPr="001D1F93" w:rsidRDefault="00B90222" w:rsidP="00B90222">
      <w:pPr>
        <w:pStyle w:val="125"/>
        <w:spacing w:before="120" w:beforeAutospacing="0" w:after="120" w:afterAutospacing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A2745"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B90222" w:rsidRPr="00ED5A8B" w:rsidRDefault="00B90222" w:rsidP="00B902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0222" w:rsidRPr="00ED5A8B" w:rsidRDefault="00B90222" w:rsidP="00B902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90222" w:rsidRPr="00ED5A8B" w:rsidRDefault="00B90222" w:rsidP="00B9022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0222" w:rsidRPr="00ED5A8B" w:rsidRDefault="00B90222" w:rsidP="00B902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222" w:rsidRPr="00ED5A8B" w:rsidRDefault="00B90222" w:rsidP="00B902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.12.</w:t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2016 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№  11</w:t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B90222" w:rsidRPr="00ED5A8B" w:rsidRDefault="00B90222" w:rsidP="00B9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Об утверждении  нормативных затрат на обеспечение 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муниципальными органами своих функций и функций 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казенных учреждений </w:t>
      </w:r>
    </w:p>
    <w:p w:rsidR="00B90222" w:rsidRPr="00ED5A8B" w:rsidRDefault="00B90222" w:rsidP="00B90222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222" w:rsidRPr="00ED5A8B" w:rsidRDefault="00B90222" w:rsidP="00B90222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нужд»", постановлением </w:t>
      </w:r>
      <w:r w:rsidRPr="00ED5A8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от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07.10.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2016 г. №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81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"Об утверждении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правил определения нормативных затрат на обеспечение функций муниципальных органов, включая подведомственные казенные учреждения", Администрация сельского поселения «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Успенское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»</w:t>
      </w:r>
    </w:p>
    <w:p w:rsidR="00B90222" w:rsidRPr="00ED5A8B" w:rsidRDefault="00B90222" w:rsidP="00B90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Утвердить прилагаемые нормативные затраты на обеспечение муниципальными органами своих функций и функций подведомственных казенных учреждений (Приложение №1)</w:t>
      </w:r>
    </w:p>
    <w:p w:rsidR="00B90222" w:rsidRPr="00ED5A8B" w:rsidRDefault="00B90222" w:rsidP="00B902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A8B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главного бухгалтера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Успенское</w:t>
      </w:r>
      <w:r w:rsidRPr="00ED5A8B">
        <w:rPr>
          <w:rFonts w:ascii="Times New Roman" w:hAnsi="Times New Roman"/>
          <w:sz w:val="24"/>
          <w:szCs w:val="24"/>
        </w:rPr>
        <w:t>»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       3.Настоящее постановление вступает с момента подписания и подлежит обнародованию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6" w:history="1"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hevregion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М.Г.Наумов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B90222" w:rsidRPr="00ED5A8B" w:rsidRDefault="00B90222" w:rsidP="00B90222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ED5A8B">
        <w:rPr>
          <w:rFonts w:ascii="Times New Roman" w:hAnsi="Times New Roman"/>
          <w:sz w:val="24"/>
          <w:szCs w:val="24"/>
        </w:rPr>
        <w:t>к постановлению  администрации муниципального образования</w:t>
      </w:r>
    </w:p>
    <w:p w:rsidR="00B90222" w:rsidRPr="00ED5A8B" w:rsidRDefault="00B90222" w:rsidP="00B90222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position w:val="14"/>
          <w:sz w:val="24"/>
          <w:szCs w:val="24"/>
        </w:rPr>
      </w:pPr>
      <w:r w:rsidRPr="00ED5A8B">
        <w:rPr>
          <w:rFonts w:ascii="Times New Roman" w:hAnsi="Times New Roman"/>
          <w:sz w:val="24"/>
          <w:szCs w:val="24"/>
        </w:rPr>
        <w:t>сельское поселение «</w:t>
      </w:r>
      <w:r>
        <w:rPr>
          <w:rFonts w:ascii="Times New Roman" w:hAnsi="Times New Roman"/>
          <w:sz w:val="24"/>
          <w:szCs w:val="24"/>
        </w:rPr>
        <w:t>Успенское</w:t>
      </w:r>
      <w:r w:rsidRPr="00ED5A8B">
        <w:rPr>
          <w:rFonts w:ascii="Times New Roman" w:hAnsi="Times New Roman"/>
          <w:sz w:val="24"/>
          <w:szCs w:val="24"/>
        </w:rPr>
        <w:t xml:space="preserve">» Ржевского района Тверской области </w:t>
      </w:r>
    </w:p>
    <w:p w:rsidR="00B90222" w:rsidRPr="00ED5A8B" w:rsidRDefault="00B90222" w:rsidP="00B90222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4"/>
          <w:sz w:val="24"/>
          <w:szCs w:val="24"/>
        </w:rPr>
        <w:t xml:space="preserve">    от 27.12.2016 г.  №16</w:t>
      </w:r>
      <w:r w:rsidRPr="00ED5A8B">
        <w:rPr>
          <w:rFonts w:ascii="Times New Roman" w:hAnsi="Times New Roman"/>
          <w:position w:val="14"/>
          <w:sz w:val="24"/>
          <w:szCs w:val="24"/>
        </w:rPr>
        <w:t>6</w:t>
      </w:r>
    </w:p>
    <w:p w:rsidR="00B90222" w:rsidRPr="00ED5A8B" w:rsidRDefault="00B90222" w:rsidP="00B90222">
      <w:pPr>
        <w:widowControl w:val="0"/>
        <w:jc w:val="center"/>
        <w:rPr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  <w:r w:rsidRPr="00ED5A8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Нормативные затраты</w:t>
      </w:r>
    </w:p>
    <w:p w:rsidR="00B90222" w:rsidRPr="00ED5A8B" w:rsidRDefault="00B90222" w:rsidP="00B90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на обеспечение муниципальными органами своих функций и функций подведомственных казенных учреждений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Настоящие нормативные затраты разработаны в соответствии с 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Общими правилами  определения нормативных затрат на обеспечение функций муниципальных органов, </w:t>
      </w:r>
      <w:r w:rsidRPr="00ED5A8B"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 учреждения, утвержденных постановлением Администрации</w:t>
      </w:r>
      <w:r w:rsidR="00F26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A8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07.10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.2016 № 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5A8B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"Об утверждении Общих правил определения нормативных затрат на обеспечение функций муниципальных органов, включая подведомственные казенные учреждения", </w:t>
      </w:r>
      <w:r w:rsidRPr="00ED5A8B">
        <w:rPr>
          <w:rFonts w:ascii="Times New Roman" w:eastAsia="Calibri" w:hAnsi="Times New Roman" w:cs="Times New Roman"/>
          <w:sz w:val="24"/>
          <w:szCs w:val="24"/>
        </w:rPr>
        <w:t>далее – Правила.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97"/>
      <w:bookmarkEnd w:id="0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1.1. Расчет затрат на повременную оплату местных, междугородних и международных телефонных соединений (пункт 2.1; 2.1.2  Правил) производятся в соответствии с нормами согласно таблице № 1: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174"/>
        <w:gridCol w:w="1932"/>
        <w:gridCol w:w="3662"/>
      </w:tblGrid>
      <w:tr w:rsidR="00B90222" w:rsidRPr="00ED5A8B" w:rsidTr="00AE2273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Абонентская плата (с неограниченным местным, междугородним и международным соединением)</w:t>
            </w:r>
          </w:p>
        </w:tc>
      </w:tr>
      <w:tr w:rsidR="00B90222" w:rsidRPr="00ED5A8B" w:rsidTr="00AE2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абонентская плата за 1 номер</w:t>
            </w: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 на 1 сотрудника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 тарифом ОАО Ростелеком или иной государственной  телекоммуникационной компании в регионе за 1 абонентский номер без ограничения местной, междугородней и международной телефонной связи</w:t>
            </w: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1единицы на 1 сотрудника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1единицы на 1 сотрудника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0222" w:rsidRPr="00ED5A8B" w:rsidTr="00AE22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1.2 Расчет затрат на сеть «Интернет» и услуги интернет-провайдеров (пункт 2.1.3, 2.1.4, 2.1.5  и 2.1.6  Правил) производится в соответствии с нормами согласно таблице № 2: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2</w:t>
      </w:r>
    </w:p>
    <w:tbl>
      <w:tblPr>
        <w:tblW w:w="10360" w:type="dxa"/>
        <w:tblInd w:w="96" w:type="dxa"/>
        <w:tblLook w:val="04A0"/>
      </w:tblPr>
      <w:tblGrid>
        <w:gridCol w:w="2422"/>
        <w:gridCol w:w="2835"/>
        <w:gridCol w:w="2126"/>
        <w:gridCol w:w="2977"/>
      </w:tblGrid>
      <w:tr w:rsidR="00B90222" w:rsidRPr="00ED5A8B" w:rsidTr="00AE2273">
        <w:trPr>
          <w:trHeight w:val="90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каналов передачи данных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Максимальная цена ежемесячной услуги на 1 канал,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месяцев</w:t>
            </w:r>
          </w:p>
        </w:tc>
      </w:tr>
      <w:tr w:rsidR="00B90222" w:rsidRPr="00ED5A8B" w:rsidTr="00AE2273">
        <w:trPr>
          <w:trHeight w:val="7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передачи данных со скоростью не более 100 Мбит/сек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10 000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0222" w:rsidRPr="00ED5A8B" w:rsidTr="00AE2273">
        <w:trPr>
          <w:trHeight w:val="68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передачи данных со скоростью не более 10 Мбит/сек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5 200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0222" w:rsidRPr="00ED5A8B" w:rsidTr="00AE2273">
        <w:trPr>
          <w:trHeight w:val="683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передачи со скоростью не более 512 Кбит/сек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2. Затраты на содержание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2.1.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E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2.2.2–2.2.7 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2.2. Затраты на техническое обслуживание и регламентно-профилактический ремонт вычислительной техники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 i-ю рабочую станцию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66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B90222" w:rsidRPr="00ED5A8B" w:rsidRDefault="004A7167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 w:eastAsia="Calibr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 w:eastAsia="Calibri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Calibri"/>
            <w:sz w:val="24"/>
            <w:szCs w:val="24"/>
          </w:rPr>
          <m:t xml:space="preserve">1,2 </m:t>
        </m:r>
      </m:oMath>
      <w:r w:rsidR="00B90222"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Постановлением Правительства Российской Федерации от 13.10.2014 № 1047.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 2.3.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   2.4.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               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2.5. Затраты на техническое обслуживание и регламентно-профилактический ремонт локальных вычислительных сетей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2.6. Затраты на техническое обслуживание и регламентно-профилактический ремонт систем бесперебойного питания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 количество модулей бесперебойного питания i-го вида;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  2.7.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 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3.1. Затраты на техническое обслуживание и регламентно-профилактический ремонт вычислительной техники (</w:t>
      </w: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286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9600" cy="2381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381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3.2. Расчет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(пункт 2.3.1 Правил) производится в соответствии с нормами согласно таблице № 3: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3</w:t>
      </w:r>
    </w:p>
    <w:tbl>
      <w:tblPr>
        <w:tblW w:w="10268" w:type="dxa"/>
        <w:tblInd w:w="108" w:type="dxa"/>
        <w:tblLayout w:type="fixed"/>
        <w:tblLook w:val="0000"/>
      </w:tblPr>
      <w:tblGrid>
        <w:gridCol w:w="567"/>
        <w:gridCol w:w="4173"/>
        <w:gridCol w:w="5528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по сопровождению программного обеспечения и приобретению простых (неисключительных) лицензий на использование программного обеспечения,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250 000,00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1 ед.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3.3. Расчет затраты на оплату услуг по сопровождению справочно-правовых систем (пункт 2.3.2 Правил) производится в соответствии с нормами согласно таблице № 4: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4</w:t>
      </w:r>
    </w:p>
    <w:tbl>
      <w:tblPr>
        <w:tblW w:w="10216" w:type="dxa"/>
        <w:tblInd w:w="108" w:type="dxa"/>
        <w:tblLayout w:type="fixed"/>
        <w:tblLook w:val="0000"/>
      </w:tblPr>
      <w:tblGrid>
        <w:gridCol w:w="567"/>
        <w:gridCol w:w="3970"/>
        <w:gridCol w:w="5679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справочно-правовых систем, ед.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160 000,00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3.4. Расчет затраты на оплату услуг оплату услуг, связанных с обеспечением безопасности информации (пункт 2.3.4 Правил) производится в соответствии с нормами согласно таблице № 5: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5</w:t>
      </w:r>
    </w:p>
    <w:tbl>
      <w:tblPr>
        <w:tblW w:w="10216" w:type="dxa"/>
        <w:tblInd w:w="108" w:type="dxa"/>
        <w:tblLayout w:type="fixed"/>
        <w:tblLook w:val="0000"/>
      </w:tblPr>
      <w:tblGrid>
        <w:gridCol w:w="567"/>
        <w:gridCol w:w="3970"/>
        <w:gridCol w:w="5679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оплату услуг, связанных с обеспечением безопасности информации, шт.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50 000,00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3.5. Расчет затраты на приобретение простых (неисключительных) лицензий на использование программного обеспечения по защите информации (пункт 2.3.6 Правил) производится в соответствии с нормами согласно таблице № 6: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6</w:t>
      </w:r>
    </w:p>
    <w:tbl>
      <w:tblPr>
        <w:tblW w:w="10216" w:type="dxa"/>
        <w:tblInd w:w="108" w:type="dxa"/>
        <w:tblLayout w:type="fixed"/>
        <w:tblLook w:val="0000"/>
      </w:tblPr>
      <w:tblGrid>
        <w:gridCol w:w="567"/>
        <w:gridCol w:w="3970"/>
        <w:gridCol w:w="5679"/>
      </w:tblGrid>
      <w:tr w:rsidR="00B90222" w:rsidRPr="00ED5A8B" w:rsidTr="00AE2273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приобретение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B90222" w:rsidRPr="00ED5A8B" w:rsidTr="00AE227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50 000,00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4. Затраты на приобретение основных средств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4.1. Расчет затрат на приобретение рабочих станций (пункт 2.4.1 Правил) производится в соответствии с нормами согласно таблице № 7: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7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87"/>
        <w:gridCol w:w="2524"/>
        <w:gridCol w:w="1984"/>
        <w:gridCol w:w="1701"/>
      </w:tblGrid>
      <w:tr w:rsidR="00B90222" w:rsidRPr="00ED5A8B" w:rsidTr="00AE2273">
        <w:trPr>
          <w:trHeight w:val="3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Рабочие станции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эксплуатации в годах</w:t>
            </w:r>
          </w:p>
        </w:tc>
      </w:tr>
      <w:tr w:rsidR="00B90222" w:rsidRPr="00ED5A8B" w:rsidTr="00AE2273"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 приобретения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0222" w:rsidRPr="00ED5A8B" w:rsidTr="00AE227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0222" w:rsidRPr="00ED5A8B" w:rsidTr="00AE2273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0222" w:rsidRPr="00ED5A8B" w:rsidTr="00AE2273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90222" w:rsidRPr="00ED5A8B" w:rsidTr="00AE2273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4.2. Расчет затрат на приобретение принтеров, многофункциональных устройств и копировальных аппаратов (оргтехники) (пункт 2.4.2  Правил) производится в соответствии с нормами согласно таблице № 8: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№8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276"/>
        <w:gridCol w:w="1275"/>
        <w:gridCol w:w="1276"/>
        <w:gridCol w:w="1276"/>
        <w:gridCol w:w="1276"/>
        <w:gridCol w:w="1276"/>
      </w:tblGrid>
      <w:tr w:rsidR="00B90222" w:rsidRPr="00ED5A8B" w:rsidTr="00AE2273">
        <w:trPr>
          <w:trHeight w:val="285"/>
        </w:trPr>
        <w:tc>
          <w:tcPr>
            <w:tcW w:w="426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551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55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55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</w:tr>
      <w:tr w:rsidR="00B90222" w:rsidRPr="00ED5A8B" w:rsidTr="00AE2273">
        <w:trPr>
          <w:trHeight w:val="700"/>
        </w:trPr>
        <w:tc>
          <w:tcPr>
            <w:tcW w:w="426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3-х специалистов, но не более 1 шт. на кабинет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 на3 -х специалистов, но не более 1 шт. на кабинет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168"/>
        </w:trPr>
        <w:tc>
          <w:tcPr>
            <w:tcW w:w="426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3-х специалистов, но не более 1 шт. на кабинет</w:t>
            </w:r>
          </w:p>
        </w:tc>
        <w:tc>
          <w:tcPr>
            <w:tcW w:w="127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1* на3 -х специалистов, но не более 1 шт. на кабинет</w:t>
            </w:r>
          </w:p>
        </w:tc>
        <w:tc>
          <w:tcPr>
            <w:tcW w:w="127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</w:tbl>
    <w:p w:rsidR="00B90222" w:rsidRPr="00ED5A8B" w:rsidRDefault="00B90222" w:rsidP="00B902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*при отсутствии в кабинете многофункционального устройства.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4.3. Расчет затрат на приобретение планшетных компьютеров (пункт 2.4.3 Правил) производится в соответствии с нормами согласно таблице № 9: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9</w:t>
      </w:r>
    </w:p>
    <w:tbl>
      <w:tblPr>
        <w:tblW w:w="10126" w:type="dxa"/>
        <w:tblInd w:w="108" w:type="dxa"/>
        <w:tblLayout w:type="fixed"/>
        <w:tblLook w:val="0000"/>
      </w:tblPr>
      <w:tblGrid>
        <w:gridCol w:w="487"/>
        <w:gridCol w:w="4475"/>
        <w:gridCol w:w="2835"/>
        <w:gridCol w:w="2329"/>
      </w:tblGrid>
      <w:tr w:rsidR="00B90222" w:rsidRPr="00ED5A8B" w:rsidTr="00AE2273">
        <w:trPr>
          <w:trHeight w:val="2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firstLine="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Планшетные компьютеры</w:t>
            </w:r>
          </w:p>
        </w:tc>
      </w:tr>
      <w:tr w:rsidR="00B90222" w:rsidRPr="00ED5A8B" w:rsidTr="00AE2273">
        <w:trPr>
          <w:trHeight w:val="39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4" w:firstLine="5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абонентских номеров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руководитель, заместитель руководителя, иные специалисты муниципального казенного и бюджетного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315"/>
      <w:bookmarkEnd w:id="1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5. Затраты на приобретение материальных запасов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5.1. Расчет затрат на приобретение мониторов и системных блоков (пункт 2.5.1 и 2.5.2 Правил) производится в соответствии с нормами согласно таблице № 10: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547"/>
        <w:gridCol w:w="4544"/>
        <w:gridCol w:w="2268"/>
      </w:tblGrid>
      <w:tr w:rsidR="00B90222" w:rsidRPr="00ED5A8B" w:rsidTr="00AE2273">
        <w:trPr>
          <w:trHeight w:val="690"/>
        </w:trPr>
        <w:tc>
          <w:tcPr>
            <w:tcW w:w="564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44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474"/>
        </w:trPr>
        <w:tc>
          <w:tcPr>
            <w:tcW w:w="564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4544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10 000,00</w:t>
            </w:r>
          </w:p>
        </w:tc>
      </w:tr>
      <w:tr w:rsidR="00B90222" w:rsidRPr="00ED5A8B" w:rsidTr="00AE2273">
        <w:trPr>
          <w:trHeight w:val="315"/>
        </w:trPr>
        <w:tc>
          <w:tcPr>
            <w:tcW w:w="564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4544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40 000,00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5.2. Расчет затрат на приобретение  запасных частей для вычислительной техники (пункт 2.5.3 Правил) производится в соответствии с нормами согласно таблице № 11: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4253"/>
      </w:tblGrid>
      <w:tr w:rsidR="00B90222" w:rsidRPr="00ED5A8B" w:rsidTr="00AE2273">
        <w:trPr>
          <w:trHeight w:val="393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части для вычислительной техники</w:t>
            </w:r>
          </w:p>
        </w:tc>
        <w:tc>
          <w:tcPr>
            <w:tcW w:w="1559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1 ед.(руб.)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Запчасти для серверов</w:t>
            </w:r>
          </w:p>
        </w:tc>
        <w:tc>
          <w:tcPr>
            <w:tcW w:w="1559" w:type="dxa"/>
            <w:vMerge w:val="restart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за 3 предыдущих финансовых года</w:t>
            </w: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15 000,00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плата, жесткий диск. Процессор, блок питания</w:t>
            </w:r>
          </w:p>
        </w:tc>
        <w:tc>
          <w:tcPr>
            <w:tcW w:w="1559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559" w:type="dxa"/>
            <w:vMerge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1 500,00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5.3. Расчет затрат на приобретение магнитных и оптических носителей информации (пункт 2.5.4 Правил) производится в соответствии с нормами согласно таблице № 12: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12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96"/>
        <w:gridCol w:w="1417"/>
        <w:gridCol w:w="1701"/>
        <w:gridCol w:w="1843"/>
        <w:gridCol w:w="1701"/>
      </w:tblGrid>
      <w:tr w:rsidR="00B90222" w:rsidRPr="00ED5A8B" w:rsidTr="00AE2273">
        <w:trPr>
          <w:trHeight w:val="285"/>
        </w:trPr>
        <w:tc>
          <w:tcPr>
            <w:tcW w:w="565" w:type="dxa"/>
            <w:vMerge w:val="restart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носитель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(флеш-карта)</w:t>
            </w:r>
          </w:p>
        </w:tc>
        <w:tc>
          <w:tcPr>
            <w:tcW w:w="3544" w:type="dxa"/>
            <w:gridSpan w:val="2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Оптический носитель</w:t>
            </w:r>
          </w:p>
        </w:tc>
      </w:tr>
      <w:tr w:rsidR="00B90222" w:rsidRPr="00ED5A8B" w:rsidTr="00AE2273">
        <w:trPr>
          <w:trHeight w:val="497"/>
        </w:trPr>
        <w:tc>
          <w:tcPr>
            <w:tcW w:w="565" w:type="dxa"/>
            <w:vMerge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843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168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специалист, ведущий специалист, </w:t>
            </w: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565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41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100,00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5.4. Расчет затрат на приобретение расходных материалов для принтеров, многофункциональных устройств и копировальных аппаратов (оргтехники) (пункт 2.5.6 Правил) производится в соответствии с нормами согласно таблице № 13: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268"/>
        <w:gridCol w:w="3544"/>
      </w:tblGrid>
      <w:tr w:rsidR="00B90222" w:rsidRPr="00ED5A8B" w:rsidTr="00AE2273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устройства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Картридж/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Тонер (комплект картриджей для цветных устройств)</w:t>
            </w:r>
          </w:p>
        </w:tc>
      </w:tr>
      <w:tr w:rsidR="00B90222" w:rsidRPr="00ED5A8B" w:rsidTr="00AE2273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1 устройство (год)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(руб.) 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7 000,00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7 000,00</w:t>
            </w:r>
          </w:p>
        </w:tc>
      </w:tr>
      <w:tr w:rsidR="00B90222" w:rsidRPr="00ED5A8B" w:rsidTr="00AE227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30 000,00 за комплект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389"/>
      <w:bookmarkEnd w:id="2"/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услуг связи (пункт 3.1-3.1.3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7. Затраты на транспортные услуги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 (</w:t>
      </w: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86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8.1. Расчет затрат по договору на проезд к месту командирования и обратно (пункт 3.3.2 Правил) производится в соответствии с учетом требований постановления Правительства РФ от 02.10.2002 № 729, Постановление администрации 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» Ржевского района Тверской области №47 от 24.05.2016 «Об утверждении положения учетной политики для целей бухгалтерского учета и налогообложения 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» Ржевского района Тверской области».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8.2. Расчет затрат по договору за найм жилого помещения на период командирования (пункт 3.3.3 Правил) производится в соответствии с учетом требований Постановление администрации 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» Ржевского района Тверской области №47 от 24.05.2016 «Об утверждении положения учетной политики для целей бухгалтерского учета и налогообложения  администрации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» Ржевского района Тверской области».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9. Затраты на коммунальные услуги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green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9.1. Затраты на коммунальные услуги (пункт 3.4-3.4.5 Правил) определяются по фактическим затратам в отчетном финансовом году (затраты на теплоснабжение, затраты на электроснабжение; затраты на холодное водоснабжение и водоотведение) в соответствии с нормами согласно таблице № 14: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977"/>
        <w:gridCol w:w="2835"/>
      </w:tblGrid>
      <w:tr w:rsidR="00B90222" w:rsidRPr="00ED5A8B" w:rsidTr="00AE2273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оказываемых услуг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(руб./год) 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2000,00 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тарифом на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200000 кВт./ч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тарифом на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8 000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тарифом на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8 000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тарифом на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10. Затраты на аренду помещений и оборудования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Затраты на  аренду помещений и оборудования определяются по пункт 3.4.5-3.4.8 Правил.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>10.1. Затраты на аренду помещений (</w:t>
      </w: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8125" cy="238125"/>
            <wp:effectExtent l="0" t="0" r="0" b="0"/>
            <wp:docPr id="437" name="Рисунок 437" descr="428242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28242615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914525" cy="619125"/>
            <wp:effectExtent l="0" t="0" r="0" b="0"/>
            <wp:docPr id="438" name="Рисунок 438" descr="267087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67087079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,    где: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439" name="Рисунок 439" descr="364242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64242008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- численность работников, размещаемых на i-й арендуемой площади;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S - площадь, установленная в соответствии с </w:t>
      </w:r>
      <w:hyperlink r:id="rId41" w:history="1">
        <w:r w:rsidRPr="00ED5A8B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5 января 1998 г. N 3 "О 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0" name="Рисунок 440" descr="71076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1076040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- цена ежемесячной аренды за 1 кв. метр i-й арендуемой площади;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441" name="Рисунок 441" descr="175724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7572455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- планируемое количество месяцев аренды i-й арендуемой площади.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   10.2 Затраты на аренду помещения (зала) для проведения совещания (</w:t>
      </w: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2" name="Рисунок 442" descr="219732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19732697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447800" cy="619125"/>
            <wp:effectExtent l="0" t="0" r="0" b="0"/>
            <wp:docPr id="443" name="Рисунок 443" descr="113509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3509896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,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 где: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33375" cy="238125"/>
            <wp:effectExtent l="0" t="0" r="0" b="0"/>
            <wp:docPr id="444" name="Рисунок 444" descr="53142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314277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планируемое количество суток аренды i-го помещения (зала);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33375" cy="238125"/>
            <wp:effectExtent l="0" t="0" r="0" b="0"/>
            <wp:docPr id="445" name="Рисунок 445" descr="189671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8967132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- цена аренды i-го помещения (зала) в сутки.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    10.3 Затраты на аренду оборудования для проведения совещания (</w:t>
      </w: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446" name="Рисунок 446" descr="222882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22882101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990725" cy="619125"/>
            <wp:effectExtent l="0" t="0" r="0" b="0"/>
            <wp:docPr id="447" name="Рисунок 447" descr="424531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2453168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где: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8" name="Рисунок 448" descr="93368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93368079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- количество арендуемого i-гo оборудования;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449" name="Рисунок 449" descr="158920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58920309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- количество дней аренды i-гo оборудования;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450" name="Рисунок 450" descr="127384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2738453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- количество часов аренды в день i-гo оборудования;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A8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451" name="Рисунок 451" descr="117241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1724193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>- цена 1 часа аренды i-гo оборудования.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11.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11.1. Расчет затрат на техническое обслуживание и регламентно-профилактический ремонт систем охранно-тревожной сигнализации (пункт 3.5.1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11.2. Расчет затрат на проведение текущего ремонта помещения (пункт 3.5.4 Правил) производится исходя из установленной органом местного самоуправления нормы проведения ремонта, но не реже 1раза в 3 года, с учетом требований </w:t>
      </w:r>
      <w:hyperlink r:id="rId54" w:history="1">
        <w:r w:rsidRPr="00ED5A8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red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11.3. Расчет затрат на вывоз твердых бытовых отходов (пункт 3.5.7 Правил) производится в соответствии с нормами согласно таблице № 15: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977"/>
        <w:gridCol w:w="2835"/>
      </w:tblGrid>
      <w:tr w:rsidR="00B90222" w:rsidRPr="00ED5A8B" w:rsidTr="00AE2273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оказываемых услуг в год,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(руб./год) </w:t>
            </w:r>
          </w:p>
        </w:tc>
      </w:tr>
      <w:tr w:rsidR="00B90222" w:rsidRPr="00ED5A8B" w:rsidTr="00AE22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6,0 м</w:t>
            </w: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2678,46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11.4. Расчет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(пункт 3.5.9 Правил)определяются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11.5. Расчет затрат на техническое обслуживание и ремонт транспортных средств (пункт 3.5.10 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11.6. Расчет затрат на техническое обслуживание и регламентно-профилактический ремонт бытового оборудования (пункт 3.5.11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12.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12.1. Расчет затрат на оплату типографских работ и услуг, включая приобретение периодических печатных изданий (пункт 3.6.1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lastRenderedPageBreak/>
        <w:t>12.2. Расчет затрат на оплату услуг вневедомственной охраны (пункт 3.6.9  Правил) определяются по фактическим затратам в отчетном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12.3. Расчет затрат на приобретение полисов обязательного страхования гражданской ответственности владельцев транспортных средств (пункт 3.6.10 Правил)  производится в соответствии с нормами согласно таблице № 16: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16</w:t>
      </w:r>
    </w:p>
    <w:tbl>
      <w:tblPr>
        <w:tblW w:w="10075" w:type="dxa"/>
        <w:tblInd w:w="108" w:type="dxa"/>
        <w:tblLayout w:type="fixed"/>
        <w:tblLook w:val="0000"/>
      </w:tblPr>
      <w:tblGrid>
        <w:gridCol w:w="567"/>
        <w:gridCol w:w="5317"/>
        <w:gridCol w:w="2126"/>
        <w:gridCol w:w="2065"/>
      </w:tblGrid>
      <w:tr w:rsidR="00B90222" w:rsidRPr="00ED5A8B" w:rsidTr="00AE2273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приобретаемых полисов в год, шт.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1 полиса, руб./год</w:t>
            </w:r>
          </w:p>
        </w:tc>
      </w:tr>
      <w:tr w:rsidR="00B90222" w:rsidRPr="00ED5A8B" w:rsidTr="00AE22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 50 000,0 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Cs/>
          <w:sz w:val="24"/>
          <w:szCs w:val="24"/>
        </w:rPr>
        <w:t>13.1. Расчет затрат на приобретение транспортных средств (пункт 3.7.2 Правил) производится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 к Общим правилам определения нормативных затрат на обеспечение функций муниципальных органов, включая подведомственные казенные учреждения, утвержденным постановлением Администрации 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Успенское</w:t>
      </w:r>
      <w:r w:rsidRPr="00ED5A8B">
        <w:rPr>
          <w:rFonts w:ascii="Times New Roman" w:eastAsia="Times New Roman" w:hAnsi="Times New Roman" w:cs="Times New Roman"/>
          <w:bCs/>
          <w:sz w:val="24"/>
          <w:szCs w:val="24"/>
        </w:rPr>
        <w:t>» Ржевского района Тверской области №124  от 26.12.2016.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13.2. Расчет затрат на приобретение мебели (пункт 3.7.3 Правил) производится в соответствии с нормами согласно таблице № 17: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90222" w:rsidRPr="00ED5A8B" w:rsidSect="00ED5A8B">
          <w:pgSz w:w="11906" w:h="16838"/>
          <w:pgMar w:top="993" w:right="707" w:bottom="1134" w:left="1276" w:header="0" w:footer="365" w:gutter="0"/>
          <w:cols w:space="720"/>
        </w:sect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№ 17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0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7"/>
        <w:gridCol w:w="1759"/>
        <w:gridCol w:w="1316"/>
        <w:gridCol w:w="1016"/>
        <w:gridCol w:w="1316"/>
        <w:gridCol w:w="2021"/>
        <w:gridCol w:w="1275"/>
        <w:gridCol w:w="1985"/>
        <w:gridCol w:w="1417"/>
        <w:gridCol w:w="2552"/>
      </w:tblGrid>
      <w:tr w:rsidR="00B90222" w:rsidRPr="00ED5A8B" w:rsidTr="00AE2273">
        <w:trPr>
          <w:trHeight w:val="1470"/>
        </w:trPr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Наименование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области, Глава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Успенское</w:t>
            </w: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Ржевского района Тверской области</w:t>
            </w:r>
          </w:p>
        </w:tc>
        <w:tc>
          <w:tcPr>
            <w:tcW w:w="333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заместители руководителя 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3969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руководитель, заместитель руководителя, иные работники муниципального казенного и бюджетного учреждения</w:t>
            </w:r>
          </w:p>
        </w:tc>
      </w:tr>
      <w:tr w:rsidR="00B90222" w:rsidRPr="00ED5A8B" w:rsidTr="00AE2273">
        <w:trPr>
          <w:trHeight w:val="315"/>
        </w:trPr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bidi="hi-IN"/>
              </w:rPr>
              <w:t>Цена, руб.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Стоп рабочий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4000,00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4000,00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7000,00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  <w:t>4000,00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4000,00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4000,00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4000,00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  <w:t>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Стол заседаний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Стол для телефонов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до 6000,00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i/>
                <w:spacing w:val="20"/>
                <w:kern w:val="1"/>
                <w:sz w:val="20"/>
                <w:szCs w:val="20"/>
                <w:lang w:bidi="hi-IN"/>
              </w:rPr>
              <w:t>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Шкаф комбинированный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Шкаф книжный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10000,00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i/>
                <w:kern w:val="1"/>
                <w:sz w:val="20"/>
                <w:szCs w:val="20"/>
                <w:lang w:bidi="hi-IN"/>
              </w:rPr>
              <w:t>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14000,00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шт. на 4  специалиста, но не менее 1 шт.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шт. на 4  специалиста, но не менее 1 шт.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Кресло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10000,00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Стул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18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1500,00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Вешалка напольная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Зеркало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1 000,00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1 000,00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1 000,00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14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Сейф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 на подразделение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15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Шкаф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металлический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 xml:space="preserve">о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 на подразделение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 xml:space="preserve">о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Тумба под телевизор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7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Телевизор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2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Холодильник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до 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2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(или на подразделение)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12000,00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12000,00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Обогреватель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 *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 *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Вентилятор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1*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кабинет *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до 2000,00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кабинет *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до 2000,00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lastRenderedPageBreak/>
              <w:t>21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Микроволновая печь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(или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подразделение</w:t>
            </w: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10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специалистов (или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подразделение</w:t>
            </w:r>
            <w:r w:rsidRPr="00ED5A8B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bidi="hi-IN"/>
              </w:rPr>
              <w:t>)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22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Кондиционеры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30000,00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Уничтожитель бумаг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 подразделение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Портьеры (жалюзи)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комплекта на окно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Посуда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15 предметов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15 предметов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Табличка офисная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1800,00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 на</w:t>
            </w:r>
          </w:p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кабинет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1500,00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Стенд напольный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Стенд настенный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29.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Вытеска фасадная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8000,00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Герб Российской Федерации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Герб Тверской области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 xml:space="preserve">Герб Ржевского района и  сельских </w:t>
            </w: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поселений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3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Ф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лагРоссийской Федерации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Флаг Тверской области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90222" w:rsidRPr="00ED5A8B" w:rsidTr="00AE2273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35.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Флаг Ржевского района и сельских поселений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bidi="hi-IN"/>
              </w:rPr>
              <w:t>д</w:t>
            </w: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ED5A8B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B90222" w:rsidRPr="00ED5A8B" w:rsidRDefault="00B90222" w:rsidP="00AE2273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D5A8B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846"/>
      <w:bookmarkStart w:id="4" w:name="P853"/>
      <w:bookmarkEnd w:id="3"/>
      <w:bookmarkEnd w:id="4"/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90222" w:rsidRPr="00ED5A8B" w:rsidSect="00ED5A8B">
          <w:type w:val="continuous"/>
          <w:pgSz w:w="16838" w:h="11906" w:orient="landscape"/>
          <w:pgMar w:top="1276" w:right="992" w:bottom="709" w:left="1134" w:header="0" w:footer="363" w:gutter="0"/>
          <w:cols w:space="720"/>
        </w:sect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14.1. Расчет затрат на приобретение канцелярских принадлежностей (пункт 3.8.3 Правил) производится в соответствии с нормами согласно таблице № 18: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18</w:t>
      </w:r>
    </w:p>
    <w:tbl>
      <w:tblPr>
        <w:tblW w:w="10148" w:type="dxa"/>
        <w:tblInd w:w="28" w:type="dxa"/>
        <w:tblLayout w:type="fixed"/>
        <w:tblLook w:val="0000"/>
      </w:tblPr>
      <w:tblGrid>
        <w:gridCol w:w="540"/>
        <w:gridCol w:w="4956"/>
        <w:gridCol w:w="3260"/>
        <w:gridCol w:w="1392"/>
      </w:tblGrid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(канцелярские товары)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на 1 специалиста (год)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ед. (руб.)</w:t>
            </w:r>
          </w:p>
        </w:tc>
      </w:tr>
      <w:tr w:rsidR="00B90222" w:rsidRPr="00ED5A8B" w:rsidTr="00AE2273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Антистеплер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40,00</w:t>
            </w:r>
          </w:p>
        </w:tc>
      </w:tr>
      <w:tr w:rsidR="00B90222" w:rsidRPr="00ED5A8B" w:rsidTr="00AE2273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Батарейки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Благодарности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30 руб./шт. </w:t>
            </w:r>
          </w:p>
        </w:tc>
      </w:tr>
      <w:tr w:rsidR="00B90222" w:rsidRPr="00ED5A8B" w:rsidTr="00AE2273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 для заметок сменный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 на спирали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А3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пачки на подразделение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А4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 пачек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копировальная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упак. (на сотрудника профильного отдела)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 на подразделение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750,00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Дырокол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Зажим для бумаг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Закладки с клеевым краем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наборов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Карандаш чернографический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 момент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 ПВА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Клей-карандаш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Кнопки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Коврик для мыши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Коврик на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580,00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Лезвия запасные для ножа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Лоток для бумаг (горизонтальный/ вертикальный)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Маркеры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Нитки для прошива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380,00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Ножницы канцелярские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Органайзер на рабочий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Открытки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«Почта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на резинке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арочным механизмом тип «Корона»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завязками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зажимом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кнопкой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прозрачным верхом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17,00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пружинным механизмом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файлами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Папка-портфель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Планшет А4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Подставка для блока (90 мм х 90 мм х 90 мм, пластик)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Подставка под ручки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Подушка гелиевая для пальцев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42,00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30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руб./шт.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Разбавитель для корректирующей жидкости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Разделитель листов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145,00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Ручка гелиевая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Салфетки для оргтехники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Скобы для степлера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19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50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Скрепки 25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Скрепки 50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двухсторонний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Скрепочница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Степлер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275,00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гелиевые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13,00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для автоматических карандашей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упак.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Стикеры на подпись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3-х наборов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310,00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Тетради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70,00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Точилка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B90222" w:rsidRPr="00ED5A8B" w:rsidTr="00AE2273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Штемпельная подушка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115,00</w:t>
            </w:r>
          </w:p>
        </w:tc>
      </w:tr>
    </w:tbl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 xml:space="preserve">* Наименование и количество приобретаемых канцелярских  принадлежностей могут быть изменены по постановлению соответствующего  муниципального органа. При этом, не указанные закупки  осуществляются в пределах доведенных лимитов бюджетных обязательств.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Arial" w:eastAsia="Times New Roman" w:hAnsi="Arial" w:cs="Arial"/>
          <w:sz w:val="24"/>
          <w:szCs w:val="24"/>
        </w:rPr>
        <w:tab/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14.2. Расчет затрат на приобретение хозяйственных товаров и принадлежностей (пункт 3.8.4  Правил) производится в соответствии с нормами согласно таблице № 19: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0"/>
          <w:szCs w:val="20"/>
        </w:rPr>
        <w:t>Таблица № 19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5"/>
        <w:gridCol w:w="4878"/>
        <w:gridCol w:w="1430"/>
        <w:gridCol w:w="2696"/>
      </w:tblGrid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tabs>
                <w:tab w:val="left" w:pos="8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количество</w:t>
            </w:r>
          </w:p>
        </w:tc>
      </w:tr>
      <w:tr w:rsidR="00B90222" w:rsidRPr="00ED5A8B" w:rsidTr="00AE2273">
        <w:trPr>
          <w:trHeight w:val="269"/>
        </w:trPr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Для уборки помещений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стен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пола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3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Щетка-сметка    (на 1 уборщика)         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 для сбора мусора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пластмассовое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резиновые (на 1 уборщика)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в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Мешковина (для мытья полов)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на 1 месяц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протирочная (бельевая, паковочная)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2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 (туалетное)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0,25 в месяц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Для уборки туалетов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0,6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Дезинфицирующие средства (гипохлорит, "Белизна" и т.п.)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0,6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резиновые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на1чел. в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стен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на1чел.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мытья пола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 на 1чел.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Ерши для унитазов (6 приборов)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в год/на прибор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пластмассовое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на1помещение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на1помещение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Мешковина (для мытья полов) отдельно для санузлов и для туалетов)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на 1 месяц 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бумага (на 1 кабину)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неделю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 Для мытья стекол, зеркал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и чистящие средства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 на 10 кв. м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Щетка-валик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на1чел. в год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протирочная (бельевая, паковочная)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2,5 на год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 Для уборки территории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штыковая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24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совковая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24 месяца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фанерная (на 1 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Скребок для удаления льда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Рукавицы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месяц/1чел.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Метла хозяйственная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 на 1 месяц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Противогололедный препарат </w:t>
            </w:r>
          </w:p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(типа «Кама М»)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200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 металлический      (на 1чел.)            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Лом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60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 (на 1чел.)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12 месяцев</w:t>
            </w:r>
          </w:p>
        </w:tc>
      </w:tr>
      <w:tr w:rsidR="00B90222" w:rsidRPr="00ED5A8B" w:rsidTr="00AE2273">
        <w:tc>
          <w:tcPr>
            <w:tcW w:w="1202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878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 (туалетное)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1 на 1 чел. в месяц</w:t>
            </w:r>
          </w:p>
        </w:tc>
      </w:tr>
      <w:tr w:rsidR="00B90222" w:rsidRPr="00ED5A8B" w:rsidTr="00AE2273">
        <w:tc>
          <w:tcPr>
            <w:tcW w:w="10206" w:type="dxa"/>
            <w:gridSpan w:val="5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 Стирка белья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Порошок стиральный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0,4 на 10 кг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Сода кал.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0,4 на 10 кг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0,1 на 10 кг</w:t>
            </w:r>
          </w:p>
        </w:tc>
      </w:tr>
      <w:tr w:rsidR="00B90222" w:rsidRPr="00ED5A8B" w:rsidTr="00AE2273">
        <w:tc>
          <w:tcPr>
            <w:tcW w:w="1167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913" w:type="dxa"/>
            <w:gridSpan w:val="2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Гипохлорит</w:t>
            </w:r>
          </w:p>
        </w:tc>
        <w:tc>
          <w:tcPr>
            <w:tcW w:w="1430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6" w:type="dxa"/>
          </w:tcPr>
          <w:p w:rsidR="00B90222" w:rsidRPr="00ED5A8B" w:rsidRDefault="00B90222" w:rsidP="00AE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8B">
              <w:rPr>
                <w:rFonts w:ascii="Times New Roman" w:eastAsia="Times New Roman" w:hAnsi="Times New Roman" w:cs="Times New Roman"/>
                <w:sz w:val="20"/>
                <w:szCs w:val="20"/>
              </w:rPr>
              <w:t>0,15 на 10 кг</w:t>
            </w:r>
          </w:p>
        </w:tc>
      </w:tr>
    </w:tbl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5A8B">
        <w:rPr>
          <w:rFonts w:ascii="Times New Roman" w:eastAsia="Calibri" w:hAnsi="Times New Roman" w:cs="Times New Roman"/>
          <w:sz w:val="18"/>
          <w:szCs w:val="18"/>
        </w:rPr>
        <w:t xml:space="preserve">       * Наименование и количество приобретаемых хозяйственных товаров и   принадлежностей могут быть изменены по постановлению соответствующего  муниципального органа. При этом, не указанные закупки  осуществляются в пределах доведенных лимитов бюджетных обязательств. 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     14.3. Расчет затрат на приобретение горюче-смазочных материалов (пункт 3.8.5 Правил) производятся в соответствии с нормами и </w:t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</w:t>
      </w:r>
      <w:hyperlink r:id="rId57" w:history="1">
        <w:r w:rsidRPr="00ED5A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методическим рекомендациям</w:t>
        </w:r>
      </w:hyperlink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– цена 1 литра горюче-смазочного материала по i-му транспортному средству, но не более</w:t>
      </w:r>
      <w:r w:rsidRPr="00ED5A8B">
        <w:rPr>
          <w:rFonts w:ascii="Times New Roman" w:eastAsia="Calibri" w:hAnsi="Times New Roman" w:cs="Times New Roman"/>
          <w:bCs/>
          <w:sz w:val="24"/>
          <w:szCs w:val="24"/>
        </w:rPr>
        <w:t xml:space="preserve">  50,0</w:t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рублей за 1 литр.</w:t>
      </w:r>
    </w:p>
    <w:p w:rsidR="00B90222" w:rsidRPr="00ED5A8B" w:rsidRDefault="00B90222" w:rsidP="00B90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" cy="2476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километров пробега i-го транспортного средства использования в очередном финансовом году.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14.4. Затраты на приобретение запасных частей для транспортных средств (пункт 3.8.6 Правил)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Правил.</w:t>
      </w:r>
    </w:p>
    <w:p w:rsidR="00B90222" w:rsidRPr="00ED5A8B" w:rsidRDefault="00B90222" w:rsidP="00B90222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15. Затраты на капитальный ремонт муниципального имущества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15.1. Затраты на капитальный ремонт муниципального имущества (пункт 4.1 Правил) определяются на основании затрат, связанных со строительными работами, и затрат на разработку проектной документации.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15.2. Затраты на строительные работы (пункт 4.2 Правил),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15.3. Затраты на разработку проектной документации (пункт 4.3 Правил) определяются в соответствии со статьей 22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(с последующими изменениями и дополнениями, далее - Федеральный закон) и с законодательством Российской Федерации о градостроительной деятельности.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(пункт 5.1 Правил)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16.2. Затраты на приобретение объектов недвижимого имущества (пункт 5.2 Правил)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b/>
          <w:sz w:val="24"/>
          <w:szCs w:val="24"/>
        </w:rPr>
        <w:t>17. Затраты на дополнительное профессиональное образование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17.1. Затраты на приобретение образовательных услуг по профессиональной переподготовке и повышению квалификации (</w:t>
      </w: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286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B90222" w:rsidRPr="00ED5A8B" w:rsidRDefault="00B90222" w:rsidP="00B9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B90222" w:rsidRPr="00ED5A8B" w:rsidRDefault="00B90222" w:rsidP="00B9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17.2.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4" w:history="1"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статьей 22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Pr="00ED5A8B" w:rsidRDefault="00B90222" w:rsidP="00B90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22" w:rsidRDefault="00B90222" w:rsidP="00B90222"/>
    <w:p w:rsidR="00B90222" w:rsidRDefault="00B90222" w:rsidP="00B90222"/>
    <w:p w:rsidR="00B90222" w:rsidRDefault="00B90222" w:rsidP="00B90222"/>
    <w:p w:rsidR="004A0A3A" w:rsidRDefault="004A0A3A"/>
    <w:sectPr w:rsidR="004A0A3A" w:rsidSect="0022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8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4CE1117"/>
    <w:multiLevelType w:val="hybridMultilevel"/>
    <w:tmpl w:val="A106F3F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8BA"/>
    <w:multiLevelType w:val="hybridMultilevel"/>
    <w:tmpl w:val="EC5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A7B"/>
    <w:multiLevelType w:val="hybridMultilevel"/>
    <w:tmpl w:val="929041B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D9354E8"/>
    <w:multiLevelType w:val="hybridMultilevel"/>
    <w:tmpl w:val="1DC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546"/>
    <w:multiLevelType w:val="hybridMultilevel"/>
    <w:tmpl w:val="8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7C6"/>
    <w:multiLevelType w:val="hybridMultilevel"/>
    <w:tmpl w:val="4DC841F4"/>
    <w:lvl w:ilvl="0" w:tplc="7DC2E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4F8"/>
    <w:multiLevelType w:val="hybridMultilevel"/>
    <w:tmpl w:val="8C04FC9C"/>
    <w:lvl w:ilvl="0" w:tplc="C0923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893EA5"/>
    <w:multiLevelType w:val="multilevel"/>
    <w:tmpl w:val="E10C3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ABB1A23"/>
    <w:multiLevelType w:val="hybridMultilevel"/>
    <w:tmpl w:val="03A06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222"/>
    <w:rsid w:val="0003052C"/>
    <w:rsid w:val="000375B7"/>
    <w:rsid w:val="0012380D"/>
    <w:rsid w:val="001371D8"/>
    <w:rsid w:val="003E01EF"/>
    <w:rsid w:val="00412CFF"/>
    <w:rsid w:val="004A0A3A"/>
    <w:rsid w:val="004A7167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15109"/>
    <w:rsid w:val="00A4419B"/>
    <w:rsid w:val="00B12E88"/>
    <w:rsid w:val="00B4001F"/>
    <w:rsid w:val="00B90222"/>
    <w:rsid w:val="00CD5979"/>
    <w:rsid w:val="00CE18AB"/>
    <w:rsid w:val="00D9554D"/>
    <w:rsid w:val="00DE5198"/>
    <w:rsid w:val="00E245BD"/>
    <w:rsid w:val="00E71096"/>
    <w:rsid w:val="00F26858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unhideWhenUsed/>
    <w:rsid w:val="00B9022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B90222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Body Text"/>
    <w:basedOn w:val="a"/>
    <w:link w:val="af8"/>
    <w:unhideWhenUsed/>
    <w:rsid w:val="00B90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B90222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B90222"/>
    <w:rPr>
      <w:rFonts w:ascii="Times New Roman" w:hAnsi="Times New Roman"/>
      <w:lang w:val="en-US"/>
    </w:rPr>
  </w:style>
  <w:style w:type="paragraph" w:customStyle="1" w:styleId="11">
    <w:name w:val="Без интервала1"/>
    <w:basedOn w:val="a"/>
    <w:link w:val="NoSpacingChar"/>
    <w:rsid w:val="00B9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Основной текст_"/>
    <w:link w:val="12"/>
    <w:locked/>
    <w:rsid w:val="00B902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90222"/>
    <w:pPr>
      <w:widowControl w:val="0"/>
      <w:shd w:val="clear" w:color="auto" w:fill="FFFFFF"/>
      <w:spacing w:after="0" w:line="322" w:lineRule="exact"/>
      <w:jc w:val="right"/>
    </w:pPr>
    <w:rPr>
      <w:rFonts w:ascii="Calibri" w:eastAsia="Times New Roman" w:hAnsi="Calibri" w:cs="Times New Roman"/>
      <w:sz w:val="27"/>
      <w:szCs w:val="27"/>
    </w:rPr>
  </w:style>
  <w:style w:type="character" w:styleId="afa">
    <w:name w:val="Hyperlink"/>
    <w:basedOn w:val="a0"/>
    <w:uiPriority w:val="99"/>
    <w:unhideWhenUsed/>
    <w:rsid w:val="00B90222"/>
    <w:rPr>
      <w:color w:val="0000FF"/>
      <w:u w:val="single"/>
    </w:rPr>
  </w:style>
  <w:style w:type="paragraph" w:styleId="afb">
    <w:name w:val="Normal (Web)"/>
    <w:basedOn w:val="a"/>
    <w:unhideWhenUsed/>
    <w:rsid w:val="00B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1"/>
    <w:uiPriority w:val="99"/>
    <w:rsid w:val="00B902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uiPriority w:val="99"/>
    <w:rsid w:val="00B90222"/>
    <w:rPr>
      <w:b/>
      <w:color w:val="26282F"/>
    </w:rPr>
  </w:style>
  <w:style w:type="character" w:customStyle="1" w:styleId="afe">
    <w:name w:val="Гипертекстовая ссылка"/>
    <w:basedOn w:val="afd"/>
    <w:rsid w:val="00B90222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"/>
    <w:next w:val="a"/>
    <w:rsid w:val="00B90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0222"/>
    <w:pPr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character" w:customStyle="1" w:styleId="s3">
    <w:name w:val="s3"/>
    <w:basedOn w:val="a0"/>
    <w:rsid w:val="00B90222"/>
    <w:rPr>
      <w:rFonts w:cs="Times New Roman"/>
    </w:rPr>
  </w:style>
  <w:style w:type="paragraph" w:customStyle="1" w:styleId="ConsPlusNonformat">
    <w:name w:val="ConsPlusNonformat"/>
    <w:uiPriority w:val="99"/>
    <w:rsid w:val="00B9022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B9022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3">
    <w:name w:val="Обычный (веб)1"/>
    <w:basedOn w:val="a"/>
    <w:rsid w:val="00B90222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B90222"/>
  </w:style>
  <w:style w:type="paragraph" w:customStyle="1" w:styleId="ConsTitle">
    <w:name w:val="ConsTitle"/>
    <w:uiPriority w:val="99"/>
    <w:rsid w:val="00B90222"/>
    <w:rPr>
      <w:rFonts w:ascii="Arial" w:hAnsi="Arial"/>
      <w:b/>
      <w:sz w:val="16"/>
    </w:rPr>
  </w:style>
  <w:style w:type="paragraph" w:styleId="aff2">
    <w:name w:val="Body Text Indent"/>
    <w:basedOn w:val="a"/>
    <w:link w:val="aff3"/>
    <w:uiPriority w:val="99"/>
    <w:semiHidden/>
    <w:unhideWhenUsed/>
    <w:rsid w:val="00B9022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90222"/>
    <w:rPr>
      <w:rFonts w:eastAsia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rsid w:val="00B90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nhideWhenUsed/>
    <w:rsid w:val="00B902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6">
    <w:name w:val="Верхний колонтитул Знак"/>
    <w:basedOn w:val="a0"/>
    <w:link w:val="aff5"/>
    <w:rsid w:val="00B902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7">
    <w:name w:val="footer"/>
    <w:basedOn w:val="a"/>
    <w:link w:val="aff8"/>
    <w:unhideWhenUsed/>
    <w:rsid w:val="00B902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8">
    <w:name w:val="Нижний колонтитул Знак"/>
    <w:basedOn w:val="a0"/>
    <w:link w:val="aff7"/>
    <w:rsid w:val="00B90222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90222"/>
  </w:style>
  <w:style w:type="paragraph" w:customStyle="1" w:styleId="15">
    <w:name w:val="Абзац списка1"/>
    <w:basedOn w:val="a"/>
    <w:rsid w:val="00B902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6">
    <w:name w:val="Сетка таблицы1"/>
    <w:basedOn w:val="a1"/>
    <w:next w:val="afc"/>
    <w:rsid w:val="00B902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B902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0222"/>
  </w:style>
  <w:style w:type="numbering" w:customStyle="1" w:styleId="24">
    <w:name w:val="Нет списка2"/>
    <w:next w:val="a2"/>
    <w:uiPriority w:val="99"/>
    <w:semiHidden/>
    <w:unhideWhenUsed/>
    <w:rsid w:val="00B90222"/>
  </w:style>
  <w:style w:type="table" w:customStyle="1" w:styleId="25">
    <w:name w:val="Сетка таблицы2"/>
    <w:basedOn w:val="a1"/>
    <w:next w:val="afc"/>
    <w:uiPriority w:val="59"/>
    <w:locked/>
    <w:rsid w:val="00B90222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B90222"/>
  </w:style>
  <w:style w:type="numbering" w:customStyle="1" w:styleId="31">
    <w:name w:val="Нет списка3"/>
    <w:next w:val="a2"/>
    <w:uiPriority w:val="99"/>
    <w:semiHidden/>
    <w:unhideWhenUsed/>
    <w:rsid w:val="00B90222"/>
  </w:style>
  <w:style w:type="character" w:customStyle="1" w:styleId="aff9">
    <w:name w:val="Активная гипертекстовая ссылка"/>
    <w:basedOn w:val="afe"/>
    <w:uiPriority w:val="99"/>
    <w:rsid w:val="00B90222"/>
    <w:rPr>
      <w:color w:val="auto"/>
      <w:u w:val="single"/>
    </w:rPr>
  </w:style>
  <w:style w:type="paragraph" w:customStyle="1" w:styleId="affa">
    <w:name w:val="Внимание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B90222"/>
  </w:style>
  <w:style w:type="paragraph" w:customStyle="1" w:styleId="affc">
    <w:name w:val="Внимание: недобросовестность!"/>
    <w:basedOn w:val="affa"/>
    <w:next w:val="a"/>
    <w:uiPriority w:val="99"/>
    <w:rsid w:val="00B90222"/>
  </w:style>
  <w:style w:type="character" w:customStyle="1" w:styleId="affd">
    <w:name w:val="Выделение для Базового Поиска"/>
    <w:basedOn w:val="afd"/>
    <w:uiPriority w:val="99"/>
    <w:rsid w:val="00B90222"/>
    <w:rPr>
      <w:rFonts w:cs="Times New Roman"/>
      <w:bCs/>
      <w:color w:val="0058A9"/>
    </w:rPr>
  </w:style>
  <w:style w:type="character" w:customStyle="1" w:styleId="affe">
    <w:name w:val="Выделение для Базового Поиска (курсив)"/>
    <w:basedOn w:val="affd"/>
    <w:uiPriority w:val="99"/>
    <w:rsid w:val="00B90222"/>
    <w:rPr>
      <w:i/>
      <w:iCs/>
    </w:rPr>
  </w:style>
  <w:style w:type="paragraph" w:customStyle="1" w:styleId="afff">
    <w:name w:val="Дочерний элемент списка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1">
    <w:name w:val="Заголовок"/>
    <w:basedOn w:val="afff0"/>
    <w:next w:val="a"/>
    <w:rsid w:val="00B90222"/>
    <w:rPr>
      <w:b/>
      <w:bCs/>
      <w:color w:val="0058A9"/>
      <w:shd w:val="clear" w:color="auto" w:fill="EBE9ED"/>
    </w:rPr>
  </w:style>
  <w:style w:type="paragraph" w:customStyle="1" w:styleId="afff2">
    <w:name w:val="Заголовок группы контролов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B90222"/>
    <w:pPr>
      <w:widowControl w:val="0"/>
      <w:autoSpaceDE w:val="0"/>
      <w:autoSpaceDN w:val="0"/>
      <w:adjustRightInd w:val="0"/>
      <w:spacing w:before="0" w:after="108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5">
    <w:name w:val="Заголовок своего сообщения"/>
    <w:basedOn w:val="afd"/>
    <w:uiPriority w:val="99"/>
    <w:rsid w:val="00B90222"/>
    <w:rPr>
      <w:rFonts w:cs="Times New Roman"/>
      <w:bCs/>
    </w:rPr>
  </w:style>
  <w:style w:type="paragraph" w:customStyle="1" w:styleId="afff6">
    <w:name w:val="Заголовок статьи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Заголовок чужого сообщения"/>
    <w:basedOn w:val="afd"/>
    <w:uiPriority w:val="99"/>
    <w:rsid w:val="00B90222"/>
    <w:rPr>
      <w:rFonts w:cs="Times New Roman"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B90222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uiPriority w:val="99"/>
    <w:rsid w:val="00B90222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B902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мментарий"/>
    <w:basedOn w:val="afffd"/>
    <w:next w:val="a"/>
    <w:uiPriority w:val="99"/>
    <w:rsid w:val="00B902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B90222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Колонтитул (левый)"/>
    <w:basedOn w:val="affff0"/>
    <w:next w:val="a"/>
    <w:uiPriority w:val="99"/>
    <w:rsid w:val="00B90222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Колонтитул (правый)"/>
    <w:basedOn w:val="affff2"/>
    <w:next w:val="a"/>
    <w:uiPriority w:val="99"/>
    <w:rsid w:val="00B90222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B90222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uiPriority w:val="99"/>
    <w:rsid w:val="00B90222"/>
  </w:style>
  <w:style w:type="paragraph" w:customStyle="1" w:styleId="affff6">
    <w:name w:val="Моноширинный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7">
    <w:name w:val="Найденные слова"/>
    <w:basedOn w:val="afd"/>
    <w:uiPriority w:val="99"/>
    <w:rsid w:val="00B90222"/>
    <w:rPr>
      <w:rFonts w:cs="Times New Roman"/>
      <w:b w:val="0"/>
      <w:shd w:val="clear" w:color="auto" w:fill="auto"/>
    </w:rPr>
  </w:style>
  <w:style w:type="paragraph" w:customStyle="1" w:styleId="affff8">
    <w:name w:val="Напишите нам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9">
    <w:name w:val="Не вступил в силу"/>
    <w:basedOn w:val="afd"/>
    <w:uiPriority w:val="99"/>
    <w:rsid w:val="00B90222"/>
    <w:rPr>
      <w:rFonts w:cs="Times New Roman"/>
      <w:b w:val="0"/>
      <w:color w:val="000000"/>
      <w:shd w:val="clear" w:color="auto" w:fill="auto"/>
    </w:rPr>
  </w:style>
  <w:style w:type="paragraph" w:customStyle="1" w:styleId="affffa">
    <w:name w:val="Необходимые документы"/>
    <w:basedOn w:val="affa"/>
    <w:next w:val="a"/>
    <w:uiPriority w:val="99"/>
    <w:rsid w:val="00B90222"/>
    <w:pPr>
      <w:ind w:firstLine="118"/>
    </w:pPr>
  </w:style>
  <w:style w:type="paragraph" w:customStyle="1" w:styleId="affffb">
    <w:name w:val="Оглавление"/>
    <w:basedOn w:val="aff1"/>
    <w:next w:val="a"/>
    <w:uiPriority w:val="99"/>
    <w:rsid w:val="00B90222"/>
    <w:pPr>
      <w:ind w:left="140"/>
    </w:pPr>
  </w:style>
  <w:style w:type="character" w:customStyle="1" w:styleId="affffc">
    <w:name w:val="Опечатки"/>
    <w:uiPriority w:val="99"/>
    <w:rsid w:val="00B90222"/>
    <w:rPr>
      <w:color w:val="FF0000"/>
    </w:rPr>
  </w:style>
  <w:style w:type="paragraph" w:customStyle="1" w:styleId="affffd">
    <w:name w:val="Переменная часть"/>
    <w:basedOn w:val="afff0"/>
    <w:next w:val="a"/>
    <w:uiPriority w:val="99"/>
    <w:rsid w:val="00B90222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B90222"/>
    <w:pPr>
      <w:widowControl w:val="0"/>
      <w:autoSpaceDE w:val="0"/>
      <w:autoSpaceDN w:val="0"/>
      <w:adjustRightInd w:val="0"/>
      <w:spacing w:before="108" w:after="108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b"/>
    <w:next w:val="a"/>
    <w:uiPriority w:val="99"/>
    <w:rsid w:val="00B90222"/>
    <w:rPr>
      <w:b/>
      <w:bCs/>
    </w:rPr>
  </w:style>
  <w:style w:type="paragraph" w:customStyle="1" w:styleId="afffff0">
    <w:name w:val="Подчёркнуный текст"/>
    <w:basedOn w:val="a"/>
    <w:next w:val="a"/>
    <w:uiPriority w:val="99"/>
    <w:rsid w:val="00B902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Постоянная часть"/>
    <w:basedOn w:val="afff0"/>
    <w:next w:val="a"/>
    <w:uiPriority w:val="99"/>
    <w:rsid w:val="00B90222"/>
    <w:rPr>
      <w:sz w:val="20"/>
      <w:szCs w:val="20"/>
    </w:rPr>
  </w:style>
  <w:style w:type="paragraph" w:customStyle="1" w:styleId="afffff2">
    <w:name w:val="Пример."/>
    <w:basedOn w:val="affa"/>
    <w:next w:val="a"/>
    <w:uiPriority w:val="99"/>
    <w:rsid w:val="00B90222"/>
  </w:style>
  <w:style w:type="paragraph" w:customStyle="1" w:styleId="afffff3">
    <w:name w:val="Примечание."/>
    <w:basedOn w:val="affa"/>
    <w:next w:val="a"/>
    <w:uiPriority w:val="99"/>
    <w:rsid w:val="00B90222"/>
  </w:style>
  <w:style w:type="character" w:customStyle="1" w:styleId="afffff4">
    <w:name w:val="Продолжение ссылки"/>
    <w:basedOn w:val="afe"/>
    <w:uiPriority w:val="99"/>
    <w:rsid w:val="00B90222"/>
    <w:rPr>
      <w:color w:val="auto"/>
    </w:rPr>
  </w:style>
  <w:style w:type="paragraph" w:customStyle="1" w:styleId="afffff5">
    <w:name w:val="Словарная статья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6">
    <w:name w:val="Сравнение редакций"/>
    <w:basedOn w:val="afd"/>
    <w:uiPriority w:val="99"/>
    <w:rsid w:val="00B90222"/>
    <w:rPr>
      <w:rFonts w:cs="Times New Roman"/>
      <w:b w:val="0"/>
    </w:rPr>
  </w:style>
  <w:style w:type="character" w:customStyle="1" w:styleId="afffff7">
    <w:name w:val="Сравнение редакций. Добавленный фрагмент"/>
    <w:uiPriority w:val="99"/>
    <w:rsid w:val="00B90222"/>
    <w:rPr>
      <w:color w:val="000000"/>
      <w:shd w:val="clear" w:color="auto" w:fill="auto"/>
    </w:rPr>
  </w:style>
  <w:style w:type="character" w:customStyle="1" w:styleId="afffff8">
    <w:name w:val="Сравнение редакций. Удаленный фрагмент"/>
    <w:uiPriority w:val="99"/>
    <w:rsid w:val="00B90222"/>
    <w:rPr>
      <w:color w:val="000000"/>
      <w:shd w:val="clear" w:color="auto" w:fill="auto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a">
    <w:name w:val="Ссылка на утративший силу документ"/>
    <w:basedOn w:val="afe"/>
    <w:uiPriority w:val="99"/>
    <w:rsid w:val="00B90222"/>
    <w:rPr>
      <w:color w:val="auto"/>
    </w:rPr>
  </w:style>
  <w:style w:type="paragraph" w:customStyle="1" w:styleId="afffffb">
    <w:name w:val="Текст в таблице"/>
    <w:basedOn w:val="aff"/>
    <w:next w:val="a"/>
    <w:uiPriority w:val="99"/>
    <w:rsid w:val="00B90222"/>
  </w:style>
  <w:style w:type="paragraph" w:customStyle="1" w:styleId="afffffc">
    <w:name w:val="Текст ЭР (см. также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basedOn w:val="afd"/>
    <w:uiPriority w:val="99"/>
    <w:rsid w:val="00B90222"/>
    <w:rPr>
      <w:rFonts w:cs="Times New Roman"/>
      <w:b w:val="0"/>
      <w:strike/>
      <w:color w:val="auto"/>
    </w:rPr>
  </w:style>
  <w:style w:type="paragraph" w:customStyle="1" w:styleId="affffff">
    <w:name w:val="Формула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"/>
    <w:next w:val="a"/>
    <w:uiPriority w:val="99"/>
    <w:rsid w:val="00B90222"/>
  </w:style>
  <w:style w:type="paragraph" w:customStyle="1" w:styleId="-">
    <w:name w:val="ЭР-содержание (правое окно)"/>
    <w:basedOn w:val="a"/>
    <w:next w:val="a"/>
    <w:uiPriority w:val="99"/>
    <w:rsid w:val="00B902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B90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2">
    <w:name w:val="Сетка таблицы3"/>
    <w:basedOn w:val="a1"/>
    <w:next w:val="afc"/>
    <w:uiPriority w:val="99"/>
    <w:locked/>
    <w:rsid w:val="00B90222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B90222"/>
    <w:pPr>
      <w:widowControl w:val="0"/>
      <w:suppressAutoHyphens/>
      <w:spacing w:line="100" w:lineRule="atLeast"/>
      <w:ind w:firstLine="720"/>
      <w:jc w:val="both"/>
    </w:pPr>
    <w:rPr>
      <w:rFonts w:ascii="Arial" w:hAnsi="Arial" w:cs="Arial"/>
      <w:kern w:val="1"/>
      <w:lang w:eastAsia="ar-SA"/>
    </w:rPr>
  </w:style>
  <w:style w:type="character" w:customStyle="1" w:styleId="17">
    <w:name w:val="Основной шрифт абзаца1"/>
    <w:rsid w:val="00B90222"/>
  </w:style>
  <w:style w:type="paragraph" w:styleId="affffff1">
    <w:name w:val="List"/>
    <w:basedOn w:val="af7"/>
    <w:rsid w:val="00B90222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B9022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en-US"/>
    </w:rPr>
  </w:style>
  <w:style w:type="paragraph" w:customStyle="1" w:styleId="19">
    <w:name w:val="Указатель1"/>
    <w:basedOn w:val="a"/>
    <w:rsid w:val="00B9022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en-US"/>
    </w:rPr>
  </w:style>
  <w:style w:type="paragraph" w:customStyle="1" w:styleId="affffff2">
    <w:name w:val="Содержимое таблицы"/>
    <w:basedOn w:val="a"/>
    <w:rsid w:val="00B9022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ffff3">
    <w:name w:val="Заголовок таблицы"/>
    <w:basedOn w:val="affffff2"/>
    <w:rsid w:val="00B90222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B90222"/>
  </w:style>
  <w:style w:type="character" w:customStyle="1" w:styleId="27">
    <w:name w:val="Основной текст (2)_"/>
    <w:link w:val="28"/>
    <w:locked/>
    <w:rsid w:val="00B90222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90222"/>
    <w:pPr>
      <w:widowControl w:val="0"/>
      <w:shd w:val="clear" w:color="auto" w:fill="FFFFFF"/>
      <w:spacing w:before="780" w:after="60" w:line="240" w:lineRule="atLeast"/>
      <w:jc w:val="center"/>
    </w:pPr>
    <w:rPr>
      <w:rFonts w:ascii="Calibri" w:eastAsia="Times New Roman" w:hAnsi="Calibri" w:cs="Times New Roman"/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B90222"/>
  </w:style>
  <w:style w:type="table" w:customStyle="1" w:styleId="42">
    <w:name w:val="Сетка таблицы4"/>
    <w:basedOn w:val="a1"/>
    <w:next w:val="afc"/>
    <w:rsid w:val="00B9022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FollowedHyperlink"/>
    <w:uiPriority w:val="99"/>
    <w:unhideWhenUsed/>
    <w:rsid w:val="00B90222"/>
    <w:rPr>
      <w:color w:val="800080"/>
      <w:u w:val="single"/>
    </w:rPr>
  </w:style>
  <w:style w:type="paragraph" w:customStyle="1" w:styleId="xl65">
    <w:name w:val="xl65"/>
    <w:basedOn w:val="a"/>
    <w:rsid w:val="00B902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902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902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90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902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902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902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902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902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902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902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902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902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902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902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B902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B9022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B902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90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902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90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B902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B902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B902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B902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B902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B902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fff5">
    <w:name w:val="Placeholder Text"/>
    <w:uiPriority w:val="99"/>
    <w:semiHidden/>
    <w:rsid w:val="00B90222"/>
    <w:rPr>
      <w:color w:val="808080"/>
    </w:rPr>
  </w:style>
  <w:style w:type="paragraph" w:customStyle="1" w:styleId="121">
    <w:name w:val="Знак12 Знак Знак Знак"/>
    <w:basedOn w:val="a"/>
    <w:rsid w:val="00B9022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B902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902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9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9022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B90222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902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022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90222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90222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9022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B902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">
    <w:name w:val="Char"/>
    <w:basedOn w:val="a"/>
    <w:rsid w:val="00B9022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52">
    <w:name w:val="Font Style52"/>
    <w:rsid w:val="00B90222"/>
    <w:rPr>
      <w:rFonts w:ascii="Impact" w:hAnsi="Impact" w:cs="Impact"/>
      <w:sz w:val="14"/>
    </w:rPr>
  </w:style>
  <w:style w:type="character" w:customStyle="1" w:styleId="FontStyle53">
    <w:name w:val="Font Style53"/>
    <w:rsid w:val="00B90222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B90222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B90222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B90222"/>
    <w:rPr>
      <w:rFonts w:ascii="Cambria" w:hAnsi="Cambria" w:cs="Cambria"/>
      <w:b/>
      <w:sz w:val="14"/>
    </w:rPr>
  </w:style>
  <w:style w:type="character" w:customStyle="1" w:styleId="FontStyle58">
    <w:name w:val="Font Style58"/>
    <w:rsid w:val="00B90222"/>
    <w:rPr>
      <w:rFonts w:ascii="Candara" w:hAnsi="Candara" w:cs="Candara"/>
      <w:b/>
      <w:sz w:val="22"/>
    </w:rPr>
  </w:style>
  <w:style w:type="character" w:customStyle="1" w:styleId="FontStyle67">
    <w:name w:val="Font Style67"/>
    <w:rsid w:val="00B90222"/>
    <w:rPr>
      <w:rFonts w:ascii="Cambria" w:hAnsi="Cambria" w:cs="Cambria"/>
      <w:b/>
      <w:sz w:val="12"/>
    </w:rPr>
  </w:style>
  <w:style w:type="character" w:customStyle="1" w:styleId="FontStyle79">
    <w:name w:val="Font Style79"/>
    <w:rsid w:val="00B90222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B90222"/>
    <w:rPr>
      <w:rFonts w:ascii="Georgia" w:hAnsi="Georgia" w:cs="Georgia"/>
      <w:b/>
      <w:sz w:val="12"/>
    </w:rPr>
  </w:style>
  <w:style w:type="character" w:customStyle="1" w:styleId="FontStyle82">
    <w:name w:val="Font Style82"/>
    <w:rsid w:val="00B90222"/>
    <w:rPr>
      <w:rFonts w:ascii="Georgia" w:hAnsi="Georgia" w:cs="Georgia"/>
      <w:b/>
      <w:sz w:val="8"/>
    </w:rPr>
  </w:style>
  <w:style w:type="character" w:customStyle="1" w:styleId="FontStyle83">
    <w:name w:val="Font Style83"/>
    <w:rsid w:val="00B90222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B90222"/>
    <w:rPr>
      <w:rFonts w:ascii="Cambria" w:hAnsi="Cambria" w:cs="Cambria"/>
      <w:i/>
      <w:sz w:val="14"/>
    </w:rPr>
  </w:style>
  <w:style w:type="character" w:customStyle="1" w:styleId="FontStyle86">
    <w:name w:val="Font Style86"/>
    <w:rsid w:val="00B90222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B90222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B90222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B90222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B90222"/>
    <w:rPr>
      <w:rFonts w:ascii="Times New Roman" w:eastAsia="Courier New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rsid w:val="00B90222"/>
  </w:style>
  <w:style w:type="numbering" w:customStyle="1" w:styleId="130">
    <w:name w:val="Нет списка13"/>
    <w:next w:val="a2"/>
    <w:uiPriority w:val="99"/>
    <w:semiHidden/>
    <w:unhideWhenUsed/>
    <w:rsid w:val="00B90222"/>
  </w:style>
  <w:style w:type="table" w:customStyle="1" w:styleId="52">
    <w:name w:val="Сетка таблицы5"/>
    <w:basedOn w:val="a1"/>
    <w:next w:val="afc"/>
    <w:rsid w:val="00B9022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B90222"/>
    <w:rPr>
      <w:rFonts w:ascii="Times New Roman" w:eastAsia="Courier New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Plain Text"/>
    <w:basedOn w:val="a"/>
    <w:link w:val="affffff7"/>
    <w:uiPriority w:val="99"/>
    <w:unhideWhenUsed/>
    <w:rsid w:val="00B9022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fffff7">
    <w:name w:val="Текст Знак"/>
    <w:basedOn w:val="a0"/>
    <w:link w:val="affffff6"/>
    <w:uiPriority w:val="99"/>
    <w:rsid w:val="00B90222"/>
    <w:rPr>
      <w:rFonts w:eastAsia="Calibri"/>
      <w:sz w:val="22"/>
      <w:szCs w:val="21"/>
      <w:lang w:eastAsia="en-US"/>
    </w:rPr>
  </w:style>
  <w:style w:type="paragraph" w:customStyle="1" w:styleId="125">
    <w:name w:val="Стиль Основной текст с отступом + По ширине Первая строка:  125 см"/>
    <w:basedOn w:val="aff2"/>
    <w:rsid w:val="00B90222"/>
    <w:pPr>
      <w:spacing w:before="100" w:beforeAutospacing="1" w:after="100" w:afterAutospacing="1" w:line="240" w:lineRule="auto"/>
      <w:ind w:left="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png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8.wmf"/><Relationship Id="rId63" Type="http://schemas.openxmlformats.org/officeDocument/2006/relationships/image" Target="media/image5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hyperlink" Target="http://base.garant.ru/12106942/" TargetMode="External"/><Relationship Id="rId54" Type="http://schemas.openxmlformats.org/officeDocument/2006/relationships/hyperlink" Target="consultantplus://offline/ref=25B6129B3CD464FE80BC87173BB6DC7099D3E7F2632D685052D9F362FFEB75B641FCE9B7865B22aBmCK" TargetMode="External"/><Relationship Id="rId62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hyperlink" Target="http://www.rzhevregion.com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0.wmf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3.png"/><Relationship Id="rId57" Type="http://schemas.openxmlformats.org/officeDocument/2006/relationships/hyperlink" Target="consultantplus://offline/ref=987A4CB3CFA1056220D89296776290BB4D2926374988C939C37B44B3C4DCBD7CC68B93214BCD8C68b5x0G" TargetMode="External"/><Relationship Id="rId61" Type="http://schemas.openxmlformats.org/officeDocument/2006/relationships/image" Target="media/image5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2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9.wmf"/><Relationship Id="rId64" Type="http://schemas.openxmlformats.org/officeDocument/2006/relationships/hyperlink" Target="consultantplus://offline/ref=9E26136C2CB8423BEB50681650A0ED796339462092E16D653119931A493324770D01F4B438886C45oB23J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png"/><Relationship Id="rId46" Type="http://schemas.openxmlformats.org/officeDocument/2006/relationships/image" Target="media/image40.png"/><Relationship Id="rId59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5500</Words>
  <Characters>31350</Characters>
  <Application>Microsoft Office Word</Application>
  <DocSecurity>0</DocSecurity>
  <Lines>261</Lines>
  <Paragraphs>73</Paragraphs>
  <ScaleCrop>false</ScaleCrop>
  <Company>Microsoft</Company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2017-01-30T12:49:00Z</dcterms:created>
  <dcterms:modified xsi:type="dcterms:W3CDTF">2017-05-04T09:45:00Z</dcterms:modified>
</cp:coreProperties>
</file>